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DF9" w:rsidRPr="00A85DF9" w:rsidRDefault="00A85DF9" w:rsidP="00DC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DF9">
        <w:rPr>
          <w:rFonts w:ascii="Times New Roman" w:hAnsi="Times New Roman" w:cs="Times New Roman"/>
          <w:i/>
          <w:sz w:val="28"/>
          <w:szCs w:val="28"/>
        </w:rPr>
        <w:t>Thematic Guide to British Poetry</w:t>
      </w:r>
      <w:r w:rsidRPr="00A85D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85D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Ruth Glancy</w:t>
      </w:r>
    </w:p>
    <w:p w:rsidR="00A85DF9" w:rsidRDefault="00A85DF9" w:rsidP="00DC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C1543" w:rsidRPr="00DC1543" w:rsidRDefault="00DC1543" w:rsidP="00DC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1543">
        <w:rPr>
          <w:rFonts w:ascii="Times New Roman" w:hAnsi="Times New Roman" w:cs="Times New Roman"/>
          <w:sz w:val="28"/>
          <w:szCs w:val="28"/>
          <w:u w:val="single"/>
        </w:rPr>
        <w:t>Introduction</w:t>
      </w:r>
      <w:r w:rsidR="00A85D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C1543" w:rsidRDefault="00DC1543" w:rsidP="00DC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543" w:rsidRPr="00DC1543" w:rsidRDefault="00DC1543" w:rsidP="00DC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543">
        <w:rPr>
          <w:rFonts w:ascii="Times New Roman" w:hAnsi="Times New Roman" w:cs="Times New Roman"/>
          <w:sz w:val="28"/>
          <w:szCs w:val="28"/>
        </w:rPr>
        <w:t>Over the centuries, the British Isles has contributed a remarkable catalog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543">
        <w:rPr>
          <w:rFonts w:ascii="Times New Roman" w:hAnsi="Times New Roman" w:cs="Times New Roman"/>
          <w:sz w:val="28"/>
          <w:szCs w:val="28"/>
        </w:rPr>
        <w:t>of inventions and discoveries to human progress, but perhaps its most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543">
        <w:rPr>
          <w:rFonts w:ascii="Times New Roman" w:hAnsi="Times New Roman" w:cs="Times New Roman"/>
          <w:sz w:val="28"/>
          <w:szCs w:val="28"/>
        </w:rPr>
        <w:t>highly valued and enduring gift has been seven centuries of poetry. As</w:t>
      </w:r>
      <w:r w:rsidR="00EC51C1">
        <w:rPr>
          <w:rFonts w:ascii="Times New Roman" w:hAnsi="Times New Roman" w:cs="Times New Roman"/>
          <w:sz w:val="28"/>
          <w:szCs w:val="28"/>
        </w:rPr>
        <w:t xml:space="preserve"> </w:t>
      </w:r>
      <w:r w:rsidRPr="00DC1543">
        <w:rPr>
          <w:rFonts w:ascii="Times New Roman" w:hAnsi="Times New Roman" w:cs="Times New Roman"/>
          <w:sz w:val="28"/>
          <w:szCs w:val="28"/>
        </w:rPr>
        <w:t>the years roll on and the legacy of poems grows, how can we hope to</w:t>
      </w:r>
      <w:r w:rsidR="00EC51C1">
        <w:rPr>
          <w:rFonts w:ascii="Times New Roman" w:hAnsi="Times New Roman" w:cs="Times New Roman"/>
          <w:sz w:val="28"/>
          <w:szCs w:val="28"/>
        </w:rPr>
        <w:t xml:space="preserve"> </w:t>
      </w:r>
      <w:r w:rsidRPr="00DC1543">
        <w:rPr>
          <w:rFonts w:ascii="Times New Roman" w:hAnsi="Times New Roman" w:cs="Times New Roman"/>
          <w:sz w:val="28"/>
          <w:szCs w:val="28"/>
        </w:rPr>
        <w:t>find our way through such a vast wealth of verse, much of it as fresh,</w:t>
      </w:r>
      <w:r w:rsidR="00EC51C1">
        <w:rPr>
          <w:rFonts w:ascii="Times New Roman" w:hAnsi="Times New Roman" w:cs="Times New Roman"/>
          <w:sz w:val="28"/>
          <w:szCs w:val="28"/>
        </w:rPr>
        <w:t xml:space="preserve"> </w:t>
      </w:r>
      <w:r w:rsidRPr="00DC1543">
        <w:rPr>
          <w:rFonts w:ascii="Times New Roman" w:hAnsi="Times New Roman" w:cs="Times New Roman"/>
          <w:sz w:val="28"/>
          <w:szCs w:val="28"/>
        </w:rPr>
        <w:t>relevant, and compelling as it was when it was first composed? The</w:t>
      </w:r>
      <w:r w:rsidR="00EC51C1">
        <w:rPr>
          <w:rFonts w:ascii="Times New Roman" w:hAnsi="Times New Roman" w:cs="Times New Roman"/>
          <w:sz w:val="28"/>
          <w:szCs w:val="28"/>
        </w:rPr>
        <w:t xml:space="preserve"> </w:t>
      </w:r>
      <w:r w:rsidRPr="00DC1543">
        <w:rPr>
          <w:rFonts w:ascii="Times New Roman" w:hAnsi="Times New Roman" w:cs="Times New Roman"/>
          <w:sz w:val="28"/>
          <w:szCs w:val="28"/>
        </w:rPr>
        <w:t>purpose of this book is to offer a guide to students, teachers, librarians,</w:t>
      </w:r>
      <w:r w:rsidR="00EC51C1">
        <w:rPr>
          <w:rFonts w:ascii="Times New Roman" w:hAnsi="Times New Roman" w:cs="Times New Roman"/>
          <w:sz w:val="28"/>
          <w:szCs w:val="28"/>
        </w:rPr>
        <w:t xml:space="preserve"> </w:t>
      </w:r>
      <w:r w:rsidRPr="00DC1543">
        <w:rPr>
          <w:rFonts w:ascii="Times New Roman" w:hAnsi="Times New Roman" w:cs="Times New Roman"/>
          <w:sz w:val="28"/>
          <w:szCs w:val="28"/>
        </w:rPr>
        <w:t>and general readers who are interested in reading and studying poetry</w:t>
      </w:r>
    </w:p>
    <w:p w:rsidR="00DC1543" w:rsidRDefault="00DC1543" w:rsidP="00DC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543">
        <w:rPr>
          <w:rFonts w:ascii="Times New Roman" w:hAnsi="Times New Roman" w:cs="Times New Roman"/>
          <w:sz w:val="28"/>
          <w:szCs w:val="28"/>
        </w:rPr>
        <w:t>from the point of view of its subject matter, the essential question of</w:t>
      </w:r>
      <w:r w:rsidR="00EC51C1">
        <w:rPr>
          <w:rFonts w:ascii="Times New Roman" w:hAnsi="Times New Roman" w:cs="Times New Roman"/>
          <w:sz w:val="28"/>
          <w:szCs w:val="28"/>
        </w:rPr>
        <w:t xml:space="preserve"> </w:t>
      </w:r>
      <w:r w:rsidRPr="00DC1543">
        <w:rPr>
          <w:rFonts w:ascii="Times New Roman" w:hAnsi="Times New Roman" w:cs="Times New Roman"/>
          <w:sz w:val="28"/>
          <w:szCs w:val="28"/>
        </w:rPr>
        <w:t>what it is “about.”</w:t>
      </w:r>
    </w:p>
    <w:p w:rsidR="00EC51C1" w:rsidRPr="00DC1543" w:rsidRDefault="00EC51C1" w:rsidP="00DC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543" w:rsidRPr="00DC1543" w:rsidRDefault="00DC1543" w:rsidP="00DC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543">
        <w:rPr>
          <w:rFonts w:ascii="Times New Roman" w:hAnsi="Times New Roman" w:cs="Times New Roman"/>
          <w:sz w:val="28"/>
          <w:szCs w:val="28"/>
        </w:rPr>
        <w:t>Collections of poetry are often referred to as “treasuries,” “garlands,”</w:t>
      </w:r>
      <w:r w:rsidR="00EC51C1">
        <w:rPr>
          <w:rFonts w:ascii="Times New Roman" w:hAnsi="Times New Roman" w:cs="Times New Roman"/>
          <w:sz w:val="28"/>
          <w:szCs w:val="28"/>
        </w:rPr>
        <w:t xml:space="preserve"> </w:t>
      </w:r>
      <w:r w:rsidRPr="00DC1543">
        <w:rPr>
          <w:rFonts w:ascii="Times New Roman" w:hAnsi="Times New Roman" w:cs="Times New Roman"/>
          <w:sz w:val="28"/>
          <w:szCs w:val="28"/>
        </w:rPr>
        <w:t>or “gardens,” attesting to the intrinsic val</w:t>
      </w:r>
      <w:r w:rsidR="001606A1">
        <w:rPr>
          <w:rFonts w:ascii="Times New Roman" w:hAnsi="Times New Roman" w:cs="Times New Roman"/>
          <w:sz w:val="28"/>
          <w:szCs w:val="28"/>
        </w:rPr>
        <w:t>ue of a literary form that illu</w:t>
      </w:r>
      <w:r w:rsidRPr="00DC1543">
        <w:rPr>
          <w:rFonts w:ascii="Times New Roman" w:hAnsi="Times New Roman" w:cs="Times New Roman"/>
          <w:sz w:val="28"/>
          <w:szCs w:val="28"/>
        </w:rPr>
        <w:t>minates human activity in surprising and often unforgettable ways.</w:t>
      </w:r>
    </w:p>
    <w:p w:rsidR="00DC1543" w:rsidRPr="00DC1543" w:rsidRDefault="00DC1543" w:rsidP="00DC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543">
        <w:rPr>
          <w:rFonts w:ascii="Times New Roman" w:hAnsi="Times New Roman" w:cs="Times New Roman"/>
          <w:sz w:val="28"/>
          <w:szCs w:val="28"/>
        </w:rPr>
        <w:t>When we speak of a poem having a “theme,” we are referring to a poem</w:t>
      </w:r>
      <w:r w:rsidR="001606A1">
        <w:rPr>
          <w:rFonts w:ascii="Times New Roman" w:hAnsi="Times New Roman" w:cs="Times New Roman"/>
          <w:sz w:val="28"/>
          <w:szCs w:val="28"/>
        </w:rPr>
        <w:t xml:space="preserve"> </w:t>
      </w:r>
      <w:r w:rsidRPr="00DC1543">
        <w:rPr>
          <w:rFonts w:ascii="Times New Roman" w:hAnsi="Times New Roman" w:cs="Times New Roman"/>
          <w:sz w:val="28"/>
          <w:szCs w:val="28"/>
        </w:rPr>
        <w:t>that brings a particular human perspective to the subject matter. A poet</w:t>
      </w:r>
      <w:r w:rsidR="001606A1">
        <w:rPr>
          <w:rFonts w:ascii="Times New Roman" w:hAnsi="Times New Roman" w:cs="Times New Roman"/>
          <w:sz w:val="28"/>
          <w:szCs w:val="28"/>
        </w:rPr>
        <w:t xml:space="preserve"> </w:t>
      </w:r>
      <w:r w:rsidRPr="00DC1543">
        <w:rPr>
          <w:rFonts w:ascii="Times New Roman" w:hAnsi="Times New Roman" w:cs="Times New Roman"/>
          <w:sz w:val="28"/>
          <w:szCs w:val="28"/>
        </w:rPr>
        <w:t>can write an objective description of an event such as a wedding, or a</w:t>
      </w:r>
      <w:r w:rsidR="001606A1">
        <w:rPr>
          <w:rFonts w:ascii="Times New Roman" w:hAnsi="Times New Roman" w:cs="Times New Roman"/>
          <w:sz w:val="28"/>
          <w:szCs w:val="28"/>
        </w:rPr>
        <w:t xml:space="preserve"> </w:t>
      </w:r>
      <w:r w:rsidRPr="00DC1543">
        <w:rPr>
          <w:rFonts w:ascii="Times New Roman" w:hAnsi="Times New Roman" w:cs="Times New Roman"/>
          <w:sz w:val="28"/>
          <w:szCs w:val="28"/>
        </w:rPr>
        <w:t>natural creature such as a nightingale, but unless the poem expresses—overtly or subtly—the poet’s attitude to the subject, the poem does not</w:t>
      </w:r>
      <w:r w:rsidR="001606A1">
        <w:rPr>
          <w:rFonts w:ascii="Times New Roman" w:hAnsi="Times New Roman" w:cs="Times New Roman"/>
          <w:sz w:val="28"/>
          <w:szCs w:val="28"/>
        </w:rPr>
        <w:t xml:space="preserve"> </w:t>
      </w:r>
      <w:r w:rsidRPr="00DC1543">
        <w:rPr>
          <w:rFonts w:ascii="Times New Roman" w:hAnsi="Times New Roman" w:cs="Times New Roman"/>
          <w:sz w:val="28"/>
          <w:szCs w:val="28"/>
        </w:rPr>
        <w:t>have a theme. Compare, for example, John Clare’s poem “Mouse’s Nest”</w:t>
      </w:r>
      <w:r w:rsidR="001606A1">
        <w:rPr>
          <w:rFonts w:ascii="Times New Roman" w:hAnsi="Times New Roman" w:cs="Times New Roman"/>
          <w:sz w:val="28"/>
          <w:szCs w:val="28"/>
        </w:rPr>
        <w:t xml:space="preserve"> </w:t>
      </w:r>
      <w:r w:rsidRPr="00DC1543">
        <w:rPr>
          <w:rFonts w:ascii="Times New Roman" w:hAnsi="Times New Roman" w:cs="Times New Roman"/>
          <w:sz w:val="28"/>
          <w:szCs w:val="28"/>
        </w:rPr>
        <w:t>(1835) with Robert Burns’s poem “To a Mouse” (1785). Although both</w:t>
      </w:r>
      <w:r w:rsidR="001606A1">
        <w:rPr>
          <w:rFonts w:ascii="Times New Roman" w:hAnsi="Times New Roman" w:cs="Times New Roman"/>
          <w:sz w:val="28"/>
          <w:szCs w:val="28"/>
        </w:rPr>
        <w:t xml:space="preserve"> </w:t>
      </w:r>
      <w:r w:rsidRPr="00DC1543">
        <w:rPr>
          <w:rFonts w:ascii="Times New Roman" w:hAnsi="Times New Roman" w:cs="Times New Roman"/>
          <w:sz w:val="28"/>
          <w:szCs w:val="28"/>
        </w:rPr>
        <w:t>poems are included in this survey in the Nature section, only Burns’s</w:t>
      </w:r>
      <w:r w:rsidR="001606A1">
        <w:rPr>
          <w:rFonts w:ascii="Times New Roman" w:hAnsi="Times New Roman" w:cs="Times New Roman"/>
          <w:sz w:val="28"/>
          <w:szCs w:val="28"/>
        </w:rPr>
        <w:t xml:space="preserve"> </w:t>
      </w:r>
      <w:r w:rsidRPr="00DC1543">
        <w:rPr>
          <w:rFonts w:ascii="Times New Roman" w:hAnsi="Times New Roman" w:cs="Times New Roman"/>
          <w:sz w:val="28"/>
          <w:szCs w:val="28"/>
        </w:rPr>
        <w:t>poem has a “theme” that can be readily identified. Both poets describe</w:t>
      </w:r>
      <w:r w:rsidR="00FC10D6">
        <w:rPr>
          <w:rFonts w:ascii="Times New Roman" w:hAnsi="Times New Roman" w:cs="Times New Roman"/>
          <w:sz w:val="28"/>
          <w:szCs w:val="28"/>
        </w:rPr>
        <w:t xml:space="preserve"> </w:t>
      </w:r>
      <w:r w:rsidRPr="00DC1543">
        <w:rPr>
          <w:rFonts w:ascii="Times New Roman" w:hAnsi="Times New Roman" w:cs="Times New Roman"/>
          <w:sz w:val="28"/>
          <w:szCs w:val="28"/>
        </w:rPr>
        <w:t>the overturning of a mouse’s nest and the small creature’s discomfort.</w:t>
      </w:r>
    </w:p>
    <w:p w:rsidR="00BB506D" w:rsidRDefault="00DC1543" w:rsidP="00DC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543">
        <w:rPr>
          <w:rFonts w:ascii="Times New Roman" w:hAnsi="Times New Roman" w:cs="Times New Roman"/>
          <w:sz w:val="28"/>
          <w:szCs w:val="28"/>
        </w:rPr>
        <w:t>But while Clare’s poem is simply descriptive of the nest and its owner</w:t>
      </w:r>
      <w:r w:rsidR="00FC10D6">
        <w:rPr>
          <w:rFonts w:ascii="Times New Roman" w:hAnsi="Times New Roman" w:cs="Times New Roman"/>
          <w:sz w:val="28"/>
          <w:szCs w:val="28"/>
        </w:rPr>
        <w:t xml:space="preserve"> </w:t>
      </w:r>
      <w:r w:rsidRPr="00DC1543">
        <w:rPr>
          <w:rFonts w:ascii="Times New Roman" w:hAnsi="Times New Roman" w:cs="Times New Roman"/>
          <w:sz w:val="28"/>
          <w:szCs w:val="28"/>
        </w:rPr>
        <w:t>(he finds the mother mouse “grotesque” and alien from him, thus hinting</w:t>
      </w:r>
      <w:r w:rsidR="00FC10D6">
        <w:rPr>
          <w:rFonts w:ascii="Times New Roman" w:hAnsi="Times New Roman" w:cs="Times New Roman"/>
          <w:sz w:val="28"/>
          <w:szCs w:val="28"/>
        </w:rPr>
        <w:t xml:space="preserve"> </w:t>
      </w:r>
      <w:r w:rsidRPr="00DC1543">
        <w:rPr>
          <w:rFonts w:ascii="Times New Roman" w:hAnsi="Times New Roman" w:cs="Times New Roman"/>
          <w:sz w:val="28"/>
          <w:szCs w:val="28"/>
        </w:rPr>
        <w:t>at the theme of man’s relationship to nat</w:t>
      </w:r>
      <w:r w:rsidR="00FC10D6">
        <w:rPr>
          <w:rFonts w:ascii="Times New Roman" w:hAnsi="Times New Roman" w:cs="Times New Roman"/>
          <w:sz w:val="28"/>
          <w:szCs w:val="28"/>
        </w:rPr>
        <w:t>ure), Burns goes further in pon</w:t>
      </w:r>
      <w:r w:rsidRPr="00DC1543">
        <w:rPr>
          <w:rFonts w:ascii="Times New Roman" w:hAnsi="Times New Roman" w:cs="Times New Roman"/>
          <w:sz w:val="28"/>
          <w:szCs w:val="28"/>
        </w:rPr>
        <w:t>dering this relationship. His exposing of the nest with his plow is an</w:t>
      </w:r>
      <w:r w:rsidR="00FC10D6">
        <w:rPr>
          <w:rFonts w:ascii="Times New Roman" w:hAnsi="Times New Roman" w:cs="Times New Roman"/>
          <w:sz w:val="28"/>
          <w:szCs w:val="28"/>
        </w:rPr>
        <w:t xml:space="preserve"> </w:t>
      </w:r>
      <w:r w:rsidRPr="00DC1543">
        <w:rPr>
          <w:rFonts w:ascii="Times New Roman" w:hAnsi="Times New Roman" w:cs="Times New Roman"/>
          <w:sz w:val="28"/>
          <w:szCs w:val="28"/>
        </w:rPr>
        <w:t>example of “man’s dominion,” trampling thoughtlessly over the neat,</w:t>
      </w:r>
      <w:r w:rsidR="00FC10D6">
        <w:rPr>
          <w:rFonts w:ascii="Times New Roman" w:hAnsi="Times New Roman" w:cs="Times New Roman"/>
          <w:sz w:val="28"/>
          <w:szCs w:val="28"/>
        </w:rPr>
        <w:t xml:space="preserve"> </w:t>
      </w:r>
      <w:r w:rsidRPr="00DC1543">
        <w:rPr>
          <w:rFonts w:ascii="Times New Roman" w:hAnsi="Times New Roman" w:cs="Times New Roman"/>
          <w:sz w:val="28"/>
          <w:szCs w:val="28"/>
        </w:rPr>
        <w:t>well-ordered lives of our fellow creatures. The central theme of the poem</w:t>
      </w:r>
      <w:r w:rsidR="00B63F2E">
        <w:rPr>
          <w:rFonts w:ascii="Times New Roman" w:hAnsi="Times New Roman" w:cs="Times New Roman"/>
          <w:sz w:val="28"/>
          <w:szCs w:val="28"/>
        </w:rPr>
        <w:t xml:space="preserve"> </w:t>
      </w:r>
      <w:r w:rsidRPr="00DC1543">
        <w:rPr>
          <w:rFonts w:ascii="Times New Roman" w:hAnsi="Times New Roman" w:cs="Times New Roman"/>
          <w:sz w:val="28"/>
          <w:szCs w:val="28"/>
        </w:rPr>
        <w:t>is thus a modern one: man’s responsibility to the created world. But</w:t>
      </w:r>
      <w:r w:rsidR="00B63F2E">
        <w:rPr>
          <w:rFonts w:ascii="Times New Roman" w:hAnsi="Times New Roman" w:cs="Times New Roman"/>
          <w:sz w:val="28"/>
          <w:szCs w:val="28"/>
        </w:rPr>
        <w:t xml:space="preserve"> </w:t>
      </w:r>
      <w:r w:rsidRPr="00DC1543">
        <w:rPr>
          <w:rFonts w:ascii="Times New Roman" w:hAnsi="Times New Roman" w:cs="Times New Roman"/>
          <w:sz w:val="28"/>
          <w:szCs w:val="28"/>
        </w:rPr>
        <w:t>Burns provides another theme as well, one that could place the poem</w:t>
      </w:r>
      <w:r w:rsidR="00B63F2E">
        <w:rPr>
          <w:rFonts w:ascii="Times New Roman" w:hAnsi="Times New Roman" w:cs="Times New Roman"/>
          <w:sz w:val="28"/>
          <w:szCs w:val="28"/>
        </w:rPr>
        <w:t xml:space="preserve"> </w:t>
      </w:r>
      <w:r w:rsidRPr="00DC1543">
        <w:rPr>
          <w:rFonts w:ascii="Times New Roman" w:hAnsi="Times New Roman" w:cs="Times New Roman"/>
          <w:sz w:val="28"/>
          <w:szCs w:val="28"/>
        </w:rPr>
        <w:t>among those that deal with fate, or ambition, or even regret. The sudden</w:t>
      </w:r>
      <w:r w:rsidR="00B63F2E">
        <w:rPr>
          <w:rFonts w:ascii="Times New Roman" w:hAnsi="Times New Roman" w:cs="Times New Roman"/>
          <w:sz w:val="28"/>
          <w:szCs w:val="28"/>
        </w:rPr>
        <w:t xml:space="preserve"> </w:t>
      </w:r>
      <w:r w:rsidRPr="00DC1543">
        <w:rPr>
          <w:rFonts w:ascii="Times New Roman" w:hAnsi="Times New Roman" w:cs="Times New Roman"/>
          <w:sz w:val="28"/>
          <w:szCs w:val="28"/>
        </w:rPr>
        <w:t>loss of the mouse’s home reminds him that people, too, often find their</w:t>
      </w:r>
      <w:r w:rsidR="00B63F2E">
        <w:rPr>
          <w:rFonts w:ascii="Times New Roman" w:hAnsi="Times New Roman" w:cs="Times New Roman"/>
          <w:sz w:val="28"/>
          <w:szCs w:val="28"/>
        </w:rPr>
        <w:t xml:space="preserve"> </w:t>
      </w:r>
      <w:r w:rsidRPr="00DC1543">
        <w:rPr>
          <w:rFonts w:ascii="Times New Roman" w:hAnsi="Times New Roman" w:cs="Times New Roman"/>
          <w:sz w:val="28"/>
          <w:szCs w:val="28"/>
        </w:rPr>
        <w:t>“best laid plans” swept away by chance. (John Steinbeck found the title</w:t>
      </w:r>
      <w:r w:rsidR="00B63F2E">
        <w:rPr>
          <w:rFonts w:ascii="Times New Roman" w:hAnsi="Times New Roman" w:cs="Times New Roman"/>
          <w:sz w:val="28"/>
          <w:szCs w:val="28"/>
        </w:rPr>
        <w:t xml:space="preserve"> </w:t>
      </w:r>
      <w:r w:rsidRPr="00DC1543">
        <w:rPr>
          <w:rFonts w:ascii="Times New Roman" w:hAnsi="Times New Roman" w:cs="Times New Roman"/>
          <w:sz w:val="28"/>
          <w:szCs w:val="28"/>
        </w:rPr>
        <w:t>for his novel Of Mice and Men [1937] in Burns’s poem, attesting to the</w:t>
      </w:r>
      <w:r w:rsidR="00B63F2E">
        <w:rPr>
          <w:rFonts w:ascii="Times New Roman" w:hAnsi="Times New Roman" w:cs="Times New Roman"/>
          <w:sz w:val="28"/>
          <w:szCs w:val="28"/>
        </w:rPr>
        <w:t xml:space="preserve"> </w:t>
      </w:r>
      <w:r w:rsidRPr="00DC1543">
        <w:rPr>
          <w:rFonts w:ascii="Times New Roman" w:hAnsi="Times New Roman" w:cs="Times New Roman"/>
          <w:sz w:val="28"/>
          <w:szCs w:val="28"/>
        </w:rPr>
        <w:t>universality of the theme.) Finally, Burns introduces the theme of regret</w:t>
      </w:r>
      <w:r w:rsidR="00B63F2E">
        <w:rPr>
          <w:rFonts w:ascii="Times New Roman" w:hAnsi="Times New Roman" w:cs="Times New Roman"/>
          <w:sz w:val="28"/>
          <w:szCs w:val="28"/>
        </w:rPr>
        <w:t xml:space="preserve"> </w:t>
      </w:r>
      <w:r w:rsidRPr="00DC1543">
        <w:rPr>
          <w:rFonts w:ascii="Times New Roman" w:hAnsi="Times New Roman" w:cs="Times New Roman"/>
          <w:sz w:val="28"/>
          <w:szCs w:val="28"/>
        </w:rPr>
        <w:t>and loss when he envies the little mouse its inability to grieve over its</w:t>
      </w:r>
      <w:r w:rsidR="00B63F2E">
        <w:rPr>
          <w:rFonts w:ascii="Times New Roman" w:hAnsi="Times New Roman" w:cs="Times New Roman"/>
          <w:sz w:val="28"/>
          <w:szCs w:val="28"/>
        </w:rPr>
        <w:t xml:space="preserve"> </w:t>
      </w:r>
      <w:r w:rsidRPr="00DC1543">
        <w:rPr>
          <w:rFonts w:ascii="Times New Roman" w:hAnsi="Times New Roman" w:cs="Times New Roman"/>
          <w:sz w:val="28"/>
          <w:szCs w:val="28"/>
        </w:rPr>
        <w:t>lost home or fear for future losses, as we do. Clare’s poem is “about” a</w:t>
      </w:r>
      <w:r w:rsidR="00B63F2E">
        <w:rPr>
          <w:rFonts w:ascii="Times New Roman" w:hAnsi="Times New Roman" w:cs="Times New Roman"/>
          <w:sz w:val="28"/>
          <w:szCs w:val="28"/>
        </w:rPr>
        <w:t xml:space="preserve"> </w:t>
      </w:r>
      <w:r w:rsidRPr="00DC1543">
        <w:rPr>
          <w:rFonts w:ascii="Times New Roman" w:hAnsi="Times New Roman" w:cs="Times New Roman"/>
          <w:sz w:val="28"/>
          <w:szCs w:val="28"/>
        </w:rPr>
        <w:t xml:space="preserve">mouse’s nest, but Burns’s poem is “about” the joys and sorrows </w:t>
      </w:r>
      <w:r w:rsidRPr="00DC1543">
        <w:rPr>
          <w:rFonts w:ascii="Times New Roman" w:hAnsi="Times New Roman" w:cs="Times New Roman"/>
          <w:sz w:val="28"/>
          <w:szCs w:val="28"/>
        </w:rPr>
        <w:lastRenderedPageBreak/>
        <w:t>that a</w:t>
      </w:r>
      <w:r w:rsidR="00B63F2E">
        <w:rPr>
          <w:rFonts w:ascii="Times New Roman" w:hAnsi="Times New Roman" w:cs="Times New Roman"/>
          <w:sz w:val="28"/>
          <w:szCs w:val="28"/>
        </w:rPr>
        <w:t xml:space="preserve"> </w:t>
      </w:r>
      <w:r w:rsidRPr="00DC1543">
        <w:rPr>
          <w:rFonts w:ascii="Times New Roman" w:hAnsi="Times New Roman" w:cs="Times New Roman"/>
          <w:sz w:val="28"/>
          <w:szCs w:val="28"/>
        </w:rPr>
        <w:t>consciousness of time and chance brings to human creatures. Of course,</w:t>
      </w:r>
      <w:r w:rsidR="005A142B">
        <w:rPr>
          <w:rFonts w:ascii="Times New Roman" w:hAnsi="Times New Roman" w:cs="Times New Roman"/>
          <w:sz w:val="28"/>
          <w:szCs w:val="28"/>
        </w:rPr>
        <w:t xml:space="preserve"> </w:t>
      </w:r>
      <w:r w:rsidRPr="00DC1543">
        <w:rPr>
          <w:rFonts w:ascii="Times New Roman" w:hAnsi="Times New Roman" w:cs="Times New Roman"/>
          <w:sz w:val="28"/>
          <w:szCs w:val="28"/>
        </w:rPr>
        <w:t>most poems express their theme less explicitly than does Burns’s “To a</w:t>
      </w:r>
      <w:r w:rsidR="005A142B">
        <w:rPr>
          <w:rFonts w:ascii="Times New Roman" w:hAnsi="Times New Roman" w:cs="Times New Roman"/>
          <w:sz w:val="28"/>
          <w:szCs w:val="28"/>
        </w:rPr>
        <w:t xml:space="preserve"> </w:t>
      </w:r>
      <w:r w:rsidRPr="00DC1543">
        <w:rPr>
          <w:rFonts w:ascii="Times New Roman" w:hAnsi="Times New Roman" w:cs="Times New Roman"/>
          <w:sz w:val="28"/>
          <w:szCs w:val="28"/>
        </w:rPr>
        <w:t>Mouse.” Poetic devices such as irony, tone, diction, rhythm, and rhyme</w:t>
      </w:r>
      <w:r w:rsidR="005A142B">
        <w:rPr>
          <w:rFonts w:ascii="Times New Roman" w:hAnsi="Times New Roman" w:cs="Times New Roman"/>
          <w:sz w:val="28"/>
          <w:szCs w:val="28"/>
        </w:rPr>
        <w:t xml:space="preserve"> </w:t>
      </w:r>
      <w:r w:rsidRPr="00DC1543">
        <w:rPr>
          <w:rFonts w:ascii="Times New Roman" w:hAnsi="Times New Roman" w:cs="Times New Roman"/>
          <w:sz w:val="28"/>
          <w:szCs w:val="28"/>
        </w:rPr>
        <w:t>are all employed by good poets to convey their particular view of human</w:t>
      </w:r>
      <w:r w:rsidR="005A142B">
        <w:rPr>
          <w:rFonts w:ascii="Times New Roman" w:hAnsi="Times New Roman" w:cs="Times New Roman"/>
          <w:sz w:val="28"/>
          <w:szCs w:val="28"/>
        </w:rPr>
        <w:t xml:space="preserve"> </w:t>
      </w:r>
      <w:r w:rsidRPr="00DC1543">
        <w:rPr>
          <w:rFonts w:ascii="Times New Roman" w:hAnsi="Times New Roman" w:cs="Times New Roman"/>
          <w:sz w:val="28"/>
          <w:szCs w:val="28"/>
        </w:rPr>
        <w:t>experience. Discovering a poem’s theme thus requires the reader to listen</w:t>
      </w:r>
      <w:r w:rsidR="005A142B">
        <w:rPr>
          <w:rFonts w:ascii="Times New Roman" w:hAnsi="Times New Roman" w:cs="Times New Roman"/>
          <w:sz w:val="28"/>
          <w:szCs w:val="28"/>
        </w:rPr>
        <w:t xml:space="preserve"> </w:t>
      </w:r>
      <w:r w:rsidRPr="00DC1543">
        <w:rPr>
          <w:rFonts w:ascii="Times New Roman" w:hAnsi="Times New Roman" w:cs="Times New Roman"/>
          <w:sz w:val="28"/>
          <w:szCs w:val="28"/>
        </w:rPr>
        <w:t>carefully to the poet’s unique voice.</w:t>
      </w:r>
      <w:r w:rsidR="005A14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06D" w:rsidRDefault="00BB506D" w:rsidP="00DC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543" w:rsidRDefault="00DC1543" w:rsidP="00DC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543">
        <w:rPr>
          <w:rFonts w:ascii="Times New Roman" w:hAnsi="Times New Roman" w:cs="Times New Roman"/>
          <w:sz w:val="28"/>
          <w:szCs w:val="28"/>
        </w:rPr>
        <w:t>Many poems have several themes. Are Shakespeare’s sonnets about</w:t>
      </w:r>
      <w:r w:rsidR="005A142B">
        <w:rPr>
          <w:rFonts w:ascii="Times New Roman" w:hAnsi="Times New Roman" w:cs="Times New Roman"/>
          <w:sz w:val="28"/>
          <w:szCs w:val="28"/>
        </w:rPr>
        <w:t xml:space="preserve"> </w:t>
      </w:r>
      <w:r w:rsidRPr="00DC1543">
        <w:rPr>
          <w:rFonts w:ascii="Times New Roman" w:hAnsi="Times New Roman" w:cs="Times New Roman"/>
          <w:sz w:val="28"/>
          <w:szCs w:val="28"/>
        </w:rPr>
        <w:t>love, or death, or time? Often they comment profoundly on all three,</w:t>
      </w:r>
      <w:r w:rsidR="005A142B">
        <w:rPr>
          <w:rFonts w:ascii="Times New Roman" w:hAnsi="Times New Roman" w:cs="Times New Roman"/>
          <w:sz w:val="28"/>
          <w:szCs w:val="28"/>
        </w:rPr>
        <w:t xml:space="preserve"> </w:t>
      </w:r>
      <w:r w:rsidRPr="00DC1543">
        <w:rPr>
          <w:rFonts w:ascii="Times New Roman" w:hAnsi="Times New Roman" w:cs="Times New Roman"/>
          <w:sz w:val="28"/>
          <w:szCs w:val="28"/>
        </w:rPr>
        <w:t>and readers will often disagree about which theme the poet intended to</w:t>
      </w:r>
      <w:r w:rsidR="005A142B">
        <w:rPr>
          <w:rFonts w:ascii="Times New Roman" w:hAnsi="Times New Roman" w:cs="Times New Roman"/>
          <w:sz w:val="28"/>
          <w:szCs w:val="28"/>
        </w:rPr>
        <w:t xml:space="preserve"> </w:t>
      </w:r>
      <w:r w:rsidRPr="00DC1543">
        <w:rPr>
          <w:rFonts w:ascii="Times New Roman" w:hAnsi="Times New Roman" w:cs="Times New Roman"/>
          <w:sz w:val="28"/>
          <w:szCs w:val="28"/>
        </w:rPr>
        <w:t>be uppermost. Gerard Manley Hopkins’s fine lyric “Pied Beauty” (1877)</w:t>
      </w:r>
      <w:r w:rsidR="005A142B">
        <w:rPr>
          <w:rFonts w:ascii="Times New Roman" w:hAnsi="Times New Roman" w:cs="Times New Roman"/>
          <w:sz w:val="28"/>
          <w:szCs w:val="28"/>
        </w:rPr>
        <w:t xml:space="preserve"> </w:t>
      </w:r>
      <w:r w:rsidRPr="00DC1543">
        <w:rPr>
          <w:rFonts w:ascii="Times New Roman" w:hAnsi="Times New Roman" w:cs="Times New Roman"/>
          <w:sz w:val="28"/>
          <w:szCs w:val="28"/>
        </w:rPr>
        <w:t>is a devotional poem reminding us to praise God for the beauties of the</w:t>
      </w:r>
      <w:r w:rsidR="005A142B">
        <w:rPr>
          <w:rFonts w:ascii="Times New Roman" w:hAnsi="Times New Roman" w:cs="Times New Roman"/>
          <w:sz w:val="28"/>
          <w:szCs w:val="28"/>
        </w:rPr>
        <w:t xml:space="preserve"> </w:t>
      </w:r>
      <w:r w:rsidRPr="00DC1543">
        <w:rPr>
          <w:rFonts w:ascii="Times New Roman" w:hAnsi="Times New Roman" w:cs="Times New Roman"/>
          <w:sz w:val="28"/>
          <w:szCs w:val="28"/>
        </w:rPr>
        <w:t>created world. The careful depiction of that world makes it also a “</w:t>
      </w:r>
      <w:r w:rsidR="005A142B">
        <w:rPr>
          <w:rFonts w:ascii="Times New Roman" w:hAnsi="Times New Roman" w:cs="Times New Roman"/>
          <w:sz w:val="28"/>
          <w:szCs w:val="28"/>
        </w:rPr>
        <w:t>na</w:t>
      </w:r>
      <w:r w:rsidRPr="00DC1543">
        <w:rPr>
          <w:rFonts w:ascii="Times New Roman" w:hAnsi="Times New Roman" w:cs="Times New Roman"/>
          <w:sz w:val="28"/>
          <w:szCs w:val="28"/>
        </w:rPr>
        <w:t>ture” poem, but in this survey the poem is discussed under “Beauty,”</w:t>
      </w:r>
      <w:r w:rsidR="00BB506D">
        <w:rPr>
          <w:rFonts w:ascii="Times New Roman" w:hAnsi="Times New Roman" w:cs="Times New Roman"/>
          <w:sz w:val="28"/>
          <w:szCs w:val="28"/>
        </w:rPr>
        <w:t xml:space="preserve"> </w:t>
      </w:r>
      <w:r w:rsidRPr="00DC1543">
        <w:rPr>
          <w:rFonts w:ascii="Times New Roman" w:hAnsi="Times New Roman" w:cs="Times New Roman"/>
          <w:sz w:val="28"/>
          <w:szCs w:val="28"/>
        </w:rPr>
        <w:t>because while many poems are hymns of praise to the natural world,</w:t>
      </w:r>
      <w:r w:rsidR="00BB506D">
        <w:rPr>
          <w:rFonts w:ascii="Times New Roman" w:hAnsi="Times New Roman" w:cs="Times New Roman"/>
          <w:sz w:val="28"/>
          <w:szCs w:val="28"/>
        </w:rPr>
        <w:t xml:space="preserve"> </w:t>
      </w:r>
      <w:r w:rsidRPr="00DC1543">
        <w:rPr>
          <w:rFonts w:ascii="Times New Roman" w:hAnsi="Times New Roman" w:cs="Times New Roman"/>
          <w:sz w:val="28"/>
          <w:szCs w:val="28"/>
        </w:rPr>
        <w:t>few poems draw our attention so memorably to the startling beauty of</w:t>
      </w:r>
      <w:r w:rsidR="00BB506D">
        <w:rPr>
          <w:rFonts w:ascii="Times New Roman" w:hAnsi="Times New Roman" w:cs="Times New Roman"/>
          <w:sz w:val="28"/>
          <w:szCs w:val="28"/>
        </w:rPr>
        <w:t xml:space="preserve"> </w:t>
      </w:r>
      <w:r w:rsidRPr="00DC1543">
        <w:rPr>
          <w:rFonts w:ascii="Times New Roman" w:hAnsi="Times New Roman" w:cs="Times New Roman"/>
          <w:sz w:val="28"/>
          <w:szCs w:val="28"/>
        </w:rPr>
        <w:t>odd, irregular, even commonplace details: the colors on a trout’s side,</w:t>
      </w:r>
      <w:r w:rsidR="00BB506D">
        <w:rPr>
          <w:rFonts w:ascii="Times New Roman" w:hAnsi="Times New Roman" w:cs="Times New Roman"/>
          <w:sz w:val="28"/>
          <w:szCs w:val="28"/>
        </w:rPr>
        <w:t xml:space="preserve"> </w:t>
      </w:r>
      <w:r w:rsidRPr="00DC1543">
        <w:rPr>
          <w:rFonts w:ascii="Times New Roman" w:hAnsi="Times New Roman" w:cs="Times New Roman"/>
          <w:sz w:val="28"/>
          <w:szCs w:val="28"/>
        </w:rPr>
        <w:t>the patchwork-quilt effect of fields, the irregular markings on a cow’s</w:t>
      </w:r>
      <w:r w:rsidR="00BB506D">
        <w:rPr>
          <w:rFonts w:ascii="Times New Roman" w:hAnsi="Times New Roman" w:cs="Times New Roman"/>
          <w:sz w:val="28"/>
          <w:szCs w:val="28"/>
        </w:rPr>
        <w:t xml:space="preserve"> </w:t>
      </w:r>
      <w:r w:rsidRPr="00DC1543">
        <w:rPr>
          <w:rFonts w:ascii="Times New Roman" w:hAnsi="Times New Roman" w:cs="Times New Roman"/>
          <w:sz w:val="28"/>
          <w:szCs w:val="28"/>
        </w:rPr>
        <w:t>back. We think of poems about beauty as usually being hymns of praise</w:t>
      </w:r>
      <w:r w:rsidR="00BB506D">
        <w:rPr>
          <w:rFonts w:ascii="Times New Roman" w:hAnsi="Times New Roman" w:cs="Times New Roman"/>
          <w:sz w:val="28"/>
          <w:szCs w:val="28"/>
        </w:rPr>
        <w:t xml:space="preserve"> </w:t>
      </w:r>
      <w:r w:rsidRPr="00DC1543">
        <w:rPr>
          <w:rFonts w:ascii="Times New Roman" w:hAnsi="Times New Roman" w:cs="Times New Roman"/>
          <w:sz w:val="28"/>
          <w:szCs w:val="28"/>
        </w:rPr>
        <w:t>to beautiful women (and therefore they are also often love poems), but</w:t>
      </w:r>
      <w:r w:rsidR="00BB506D">
        <w:rPr>
          <w:rFonts w:ascii="Times New Roman" w:hAnsi="Times New Roman" w:cs="Times New Roman"/>
          <w:sz w:val="28"/>
          <w:szCs w:val="28"/>
        </w:rPr>
        <w:t xml:space="preserve"> </w:t>
      </w:r>
      <w:r w:rsidRPr="00DC1543">
        <w:rPr>
          <w:rFonts w:ascii="Times New Roman" w:hAnsi="Times New Roman" w:cs="Times New Roman"/>
          <w:sz w:val="28"/>
          <w:szCs w:val="28"/>
        </w:rPr>
        <w:t>the relationship between the beautiful object and the one who finds it</w:t>
      </w:r>
      <w:r w:rsidR="00BB506D">
        <w:rPr>
          <w:rFonts w:ascii="Times New Roman" w:hAnsi="Times New Roman" w:cs="Times New Roman"/>
          <w:sz w:val="28"/>
          <w:szCs w:val="28"/>
        </w:rPr>
        <w:t xml:space="preserve"> </w:t>
      </w:r>
      <w:r w:rsidRPr="00DC1543">
        <w:rPr>
          <w:rFonts w:ascii="Times New Roman" w:hAnsi="Times New Roman" w:cs="Times New Roman"/>
          <w:sz w:val="28"/>
          <w:szCs w:val="28"/>
        </w:rPr>
        <w:t>beautiful can be explored in a variety o</w:t>
      </w:r>
      <w:r w:rsidR="00BB506D">
        <w:rPr>
          <w:rFonts w:ascii="Times New Roman" w:hAnsi="Times New Roman" w:cs="Times New Roman"/>
          <w:sz w:val="28"/>
          <w:szCs w:val="28"/>
        </w:rPr>
        <w:t>f ways through poetry. This sur</w:t>
      </w:r>
      <w:r w:rsidRPr="00DC1543">
        <w:rPr>
          <w:rFonts w:ascii="Times New Roman" w:hAnsi="Times New Roman" w:cs="Times New Roman"/>
          <w:sz w:val="28"/>
          <w:szCs w:val="28"/>
        </w:rPr>
        <w:t>vey is thus not intended to be prescriptive; rather, it is intended to place</w:t>
      </w:r>
      <w:r w:rsidR="0011435B">
        <w:rPr>
          <w:rFonts w:ascii="Times New Roman" w:hAnsi="Times New Roman" w:cs="Times New Roman"/>
          <w:sz w:val="28"/>
          <w:szCs w:val="28"/>
        </w:rPr>
        <w:t xml:space="preserve"> </w:t>
      </w:r>
      <w:r w:rsidRPr="00DC1543">
        <w:rPr>
          <w:rFonts w:ascii="Times New Roman" w:hAnsi="Times New Roman" w:cs="Times New Roman"/>
          <w:sz w:val="28"/>
          <w:szCs w:val="28"/>
        </w:rPr>
        <w:t>the major poems in English literature into groups so that they may be</w:t>
      </w:r>
      <w:r w:rsidR="0011435B">
        <w:rPr>
          <w:rFonts w:ascii="Times New Roman" w:hAnsi="Times New Roman" w:cs="Times New Roman"/>
          <w:sz w:val="28"/>
          <w:szCs w:val="28"/>
        </w:rPr>
        <w:t xml:space="preserve"> </w:t>
      </w:r>
      <w:r w:rsidRPr="00DC1543">
        <w:rPr>
          <w:rFonts w:ascii="Times New Roman" w:hAnsi="Times New Roman" w:cs="Times New Roman"/>
          <w:sz w:val="28"/>
          <w:szCs w:val="28"/>
        </w:rPr>
        <w:t>usefully compared with others on that topic. Poems that lend themselves</w:t>
      </w:r>
      <w:r w:rsidR="0011435B">
        <w:rPr>
          <w:rFonts w:ascii="Times New Roman" w:hAnsi="Times New Roman" w:cs="Times New Roman"/>
          <w:sz w:val="28"/>
          <w:szCs w:val="28"/>
        </w:rPr>
        <w:t xml:space="preserve"> </w:t>
      </w:r>
      <w:r w:rsidRPr="00DC1543">
        <w:rPr>
          <w:rFonts w:ascii="Times New Roman" w:hAnsi="Times New Roman" w:cs="Times New Roman"/>
          <w:sz w:val="28"/>
          <w:szCs w:val="28"/>
        </w:rPr>
        <w:t>to other interpretations are cross-referenced to ot</w:t>
      </w:r>
      <w:r w:rsidR="0011435B">
        <w:rPr>
          <w:rFonts w:ascii="Times New Roman" w:hAnsi="Times New Roman" w:cs="Times New Roman"/>
          <w:sz w:val="28"/>
          <w:szCs w:val="28"/>
        </w:rPr>
        <w:t>her themes in the sur</w:t>
      </w:r>
      <w:r w:rsidRPr="00DC1543">
        <w:rPr>
          <w:rFonts w:ascii="Times New Roman" w:hAnsi="Times New Roman" w:cs="Times New Roman"/>
          <w:sz w:val="28"/>
          <w:szCs w:val="28"/>
        </w:rPr>
        <w:t>vey.</w:t>
      </w:r>
    </w:p>
    <w:p w:rsidR="0011435B" w:rsidRPr="00DC1543" w:rsidRDefault="0011435B" w:rsidP="00DC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543" w:rsidRPr="00DC1543" w:rsidRDefault="00DC1543" w:rsidP="00DC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543">
        <w:rPr>
          <w:rFonts w:ascii="Times New Roman" w:hAnsi="Times New Roman" w:cs="Times New Roman"/>
          <w:sz w:val="28"/>
          <w:szCs w:val="28"/>
        </w:rPr>
        <w:t>Twenty-nine themes, arranged alphabetically, have been selected as</w:t>
      </w:r>
      <w:r w:rsidR="0011435B">
        <w:rPr>
          <w:rFonts w:ascii="Times New Roman" w:hAnsi="Times New Roman" w:cs="Times New Roman"/>
          <w:sz w:val="28"/>
          <w:szCs w:val="28"/>
        </w:rPr>
        <w:t xml:space="preserve"> </w:t>
      </w:r>
      <w:r w:rsidRPr="00DC1543">
        <w:rPr>
          <w:rFonts w:ascii="Times New Roman" w:hAnsi="Times New Roman" w:cs="Times New Roman"/>
          <w:sz w:val="28"/>
          <w:szCs w:val="28"/>
        </w:rPr>
        <w:t>being representative of the major concerns of British poets over seven</w:t>
      </w:r>
      <w:r w:rsidR="0011435B">
        <w:rPr>
          <w:rFonts w:ascii="Times New Roman" w:hAnsi="Times New Roman" w:cs="Times New Roman"/>
          <w:sz w:val="28"/>
          <w:szCs w:val="28"/>
        </w:rPr>
        <w:t xml:space="preserve"> </w:t>
      </w:r>
      <w:r w:rsidRPr="00DC1543">
        <w:rPr>
          <w:rFonts w:ascii="Times New Roman" w:hAnsi="Times New Roman" w:cs="Times New Roman"/>
          <w:sz w:val="28"/>
          <w:szCs w:val="28"/>
        </w:rPr>
        <w:t>centuries. Some themes, such as love, death, and nature, have remained</w:t>
      </w:r>
      <w:r w:rsidR="0011435B">
        <w:rPr>
          <w:rFonts w:ascii="Times New Roman" w:hAnsi="Times New Roman" w:cs="Times New Roman"/>
          <w:sz w:val="28"/>
          <w:szCs w:val="28"/>
        </w:rPr>
        <w:t xml:space="preserve"> </w:t>
      </w:r>
      <w:r w:rsidRPr="00DC1543">
        <w:rPr>
          <w:rFonts w:ascii="Times New Roman" w:hAnsi="Times New Roman" w:cs="Times New Roman"/>
          <w:sz w:val="28"/>
          <w:szCs w:val="28"/>
        </w:rPr>
        <w:t>universally popular with poets (these themes have been subdivided in</w:t>
      </w:r>
      <w:r w:rsidR="0011435B">
        <w:rPr>
          <w:rFonts w:ascii="Times New Roman" w:hAnsi="Times New Roman" w:cs="Times New Roman"/>
          <w:sz w:val="28"/>
          <w:szCs w:val="28"/>
        </w:rPr>
        <w:t xml:space="preserve"> </w:t>
      </w:r>
      <w:r w:rsidRPr="00DC1543">
        <w:rPr>
          <w:rFonts w:ascii="Times New Roman" w:hAnsi="Times New Roman" w:cs="Times New Roman"/>
          <w:sz w:val="28"/>
          <w:szCs w:val="28"/>
        </w:rPr>
        <w:t>an attempt to bring some order to the vast number of poems available).</w:t>
      </w:r>
      <w:r w:rsidR="0011435B">
        <w:rPr>
          <w:rFonts w:ascii="Times New Roman" w:hAnsi="Times New Roman" w:cs="Times New Roman"/>
          <w:sz w:val="28"/>
          <w:szCs w:val="28"/>
        </w:rPr>
        <w:t xml:space="preserve"> </w:t>
      </w:r>
      <w:r w:rsidRPr="00DC1543">
        <w:rPr>
          <w:rFonts w:ascii="Times New Roman" w:hAnsi="Times New Roman" w:cs="Times New Roman"/>
          <w:sz w:val="28"/>
          <w:szCs w:val="28"/>
        </w:rPr>
        <w:t>Others, such as the active and contemplat</w:t>
      </w:r>
      <w:r w:rsidR="0011435B">
        <w:rPr>
          <w:rFonts w:ascii="Times New Roman" w:hAnsi="Times New Roman" w:cs="Times New Roman"/>
          <w:sz w:val="28"/>
          <w:szCs w:val="28"/>
        </w:rPr>
        <w:t>ive lives, seem to be less rele</w:t>
      </w:r>
      <w:r w:rsidRPr="00DC1543">
        <w:rPr>
          <w:rFonts w:ascii="Times New Roman" w:hAnsi="Times New Roman" w:cs="Times New Roman"/>
          <w:sz w:val="28"/>
          <w:szCs w:val="28"/>
        </w:rPr>
        <w:t>vant today. Within each section, the poems are usually discussed chronologically so that readers can trace the development and decline of</w:t>
      </w:r>
    </w:p>
    <w:p w:rsidR="00DC1543" w:rsidRDefault="00DC1543" w:rsidP="00DC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543">
        <w:rPr>
          <w:rFonts w:ascii="Times New Roman" w:hAnsi="Times New Roman" w:cs="Times New Roman"/>
          <w:sz w:val="28"/>
          <w:szCs w:val="28"/>
        </w:rPr>
        <w:t>interest in themes over the centuries. Often this development is linked</w:t>
      </w:r>
      <w:r w:rsidR="00A66081">
        <w:rPr>
          <w:rFonts w:ascii="Times New Roman" w:hAnsi="Times New Roman" w:cs="Times New Roman"/>
          <w:sz w:val="28"/>
          <w:szCs w:val="28"/>
        </w:rPr>
        <w:t xml:space="preserve"> </w:t>
      </w:r>
      <w:r w:rsidRPr="00DC1543">
        <w:rPr>
          <w:rFonts w:ascii="Times New Roman" w:hAnsi="Times New Roman" w:cs="Times New Roman"/>
          <w:sz w:val="28"/>
          <w:szCs w:val="28"/>
        </w:rPr>
        <w:t xml:space="preserve">to historical events—wars, religious </w:t>
      </w:r>
      <w:r w:rsidR="00A66081">
        <w:rPr>
          <w:rFonts w:ascii="Times New Roman" w:hAnsi="Times New Roman" w:cs="Times New Roman"/>
          <w:sz w:val="28"/>
          <w:szCs w:val="28"/>
        </w:rPr>
        <w:t>upheaval, the Industrial Revolu</w:t>
      </w:r>
      <w:r w:rsidRPr="00DC1543">
        <w:rPr>
          <w:rFonts w:ascii="Times New Roman" w:hAnsi="Times New Roman" w:cs="Times New Roman"/>
          <w:sz w:val="28"/>
          <w:szCs w:val="28"/>
        </w:rPr>
        <w:t>tion—or to more gradual changes in human outlook and experience.</w:t>
      </w:r>
      <w:r w:rsidR="00A66081">
        <w:rPr>
          <w:rFonts w:ascii="Times New Roman" w:hAnsi="Times New Roman" w:cs="Times New Roman"/>
          <w:sz w:val="28"/>
          <w:szCs w:val="28"/>
        </w:rPr>
        <w:t xml:space="preserve"> </w:t>
      </w:r>
      <w:r w:rsidRPr="00DC1543">
        <w:rPr>
          <w:rFonts w:ascii="Times New Roman" w:hAnsi="Times New Roman" w:cs="Times New Roman"/>
          <w:sz w:val="28"/>
          <w:szCs w:val="28"/>
        </w:rPr>
        <w:t>Attitudes to marriage, for example, as dramatized in the poetry, have</w:t>
      </w:r>
      <w:r w:rsidR="00A66081">
        <w:rPr>
          <w:rFonts w:ascii="Times New Roman" w:hAnsi="Times New Roman" w:cs="Times New Roman"/>
          <w:sz w:val="28"/>
          <w:szCs w:val="28"/>
        </w:rPr>
        <w:t xml:space="preserve"> </w:t>
      </w:r>
      <w:r w:rsidRPr="00DC1543">
        <w:rPr>
          <w:rFonts w:ascii="Times New Roman" w:hAnsi="Times New Roman" w:cs="Times New Roman"/>
          <w:sz w:val="28"/>
          <w:szCs w:val="28"/>
        </w:rPr>
        <w:t>altered radically from Chaucer’s time to our own, but marriage is still of</w:t>
      </w:r>
      <w:r w:rsidR="00A66081">
        <w:rPr>
          <w:rFonts w:ascii="Times New Roman" w:hAnsi="Times New Roman" w:cs="Times New Roman"/>
          <w:sz w:val="28"/>
          <w:szCs w:val="28"/>
        </w:rPr>
        <w:t xml:space="preserve"> </w:t>
      </w:r>
      <w:r w:rsidRPr="00DC1543">
        <w:rPr>
          <w:rFonts w:ascii="Times New Roman" w:hAnsi="Times New Roman" w:cs="Times New Roman"/>
          <w:sz w:val="28"/>
          <w:szCs w:val="28"/>
        </w:rPr>
        <w:t>keen interest to poets.</w:t>
      </w:r>
    </w:p>
    <w:p w:rsidR="00A66081" w:rsidRPr="00DC1543" w:rsidRDefault="00A66081" w:rsidP="00DC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F32" w:rsidRDefault="00DC1543" w:rsidP="00DC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543">
        <w:rPr>
          <w:rFonts w:ascii="Times New Roman" w:hAnsi="Times New Roman" w:cs="Times New Roman"/>
          <w:sz w:val="28"/>
          <w:szCs w:val="28"/>
        </w:rPr>
        <w:t>Because of the huge number of excellent British poems, many of the</w:t>
      </w:r>
      <w:r w:rsidR="00A66081">
        <w:rPr>
          <w:rFonts w:ascii="Times New Roman" w:hAnsi="Times New Roman" w:cs="Times New Roman"/>
          <w:sz w:val="28"/>
          <w:szCs w:val="28"/>
        </w:rPr>
        <w:t xml:space="preserve"> </w:t>
      </w:r>
      <w:r w:rsidRPr="00DC1543">
        <w:rPr>
          <w:rFonts w:ascii="Times New Roman" w:hAnsi="Times New Roman" w:cs="Times New Roman"/>
          <w:sz w:val="28"/>
          <w:szCs w:val="28"/>
        </w:rPr>
        <w:t>discussions are very brief. The intention is not to provide a detailed</w:t>
      </w:r>
      <w:r w:rsidR="00A66081">
        <w:rPr>
          <w:rFonts w:ascii="Times New Roman" w:hAnsi="Times New Roman" w:cs="Times New Roman"/>
          <w:sz w:val="28"/>
          <w:szCs w:val="28"/>
        </w:rPr>
        <w:t xml:space="preserve"> </w:t>
      </w:r>
      <w:r w:rsidRPr="00DC1543">
        <w:rPr>
          <w:rFonts w:ascii="Times New Roman" w:hAnsi="Times New Roman" w:cs="Times New Roman"/>
          <w:sz w:val="28"/>
          <w:szCs w:val="28"/>
        </w:rPr>
        <w:t>analysis but rather to draw the reader’s attention to the poems that have</w:t>
      </w:r>
      <w:r w:rsidR="00A66081">
        <w:rPr>
          <w:rFonts w:ascii="Times New Roman" w:hAnsi="Times New Roman" w:cs="Times New Roman"/>
          <w:sz w:val="28"/>
          <w:szCs w:val="28"/>
        </w:rPr>
        <w:t xml:space="preserve"> </w:t>
      </w:r>
      <w:r w:rsidRPr="00DC1543">
        <w:rPr>
          <w:rFonts w:ascii="Times New Roman" w:hAnsi="Times New Roman" w:cs="Times New Roman"/>
          <w:sz w:val="28"/>
          <w:szCs w:val="28"/>
        </w:rPr>
        <w:t xml:space="preserve">added fresh insights and striking </w:t>
      </w:r>
      <w:r w:rsidRPr="00DC1543">
        <w:rPr>
          <w:rFonts w:ascii="Times New Roman" w:hAnsi="Times New Roman" w:cs="Times New Roman"/>
          <w:sz w:val="28"/>
          <w:szCs w:val="28"/>
        </w:rPr>
        <w:lastRenderedPageBreak/>
        <w:t>expression to that theme. Teachers are</w:t>
      </w:r>
      <w:r w:rsidR="00A66081">
        <w:rPr>
          <w:rFonts w:ascii="Times New Roman" w:hAnsi="Times New Roman" w:cs="Times New Roman"/>
          <w:sz w:val="28"/>
          <w:szCs w:val="28"/>
        </w:rPr>
        <w:t xml:space="preserve"> </w:t>
      </w:r>
      <w:r w:rsidRPr="00DC1543">
        <w:rPr>
          <w:rFonts w:ascii="Times New Roman" w:hAnsi="Times New Roman" w:cs="Times New Roman"/>
          <w:sz w:val="28"/>
          <w:szCs w:val="28"/>
        </w:rPr>
        <w:t>encouraged to use the survey as a source for essay or study topics that</w:t>
      </w:r>
      <w:r w:rsidR="00A66081">
        <w:rPr>
          <w:rFonts w:ascii="Times New Roman" w:hAnsi="Times New Roman" w:cs="Times New Roman"/>
          <w:sz w:val="28"/>
          <w:szCs w:val="28"/>
        </w:rPr>
        <w:t xml:space="preserve"> </w:t>
      </w:r>
      <w:r w:rsidRPr="00DC1543">
        <w:rPr>
          <w:rFonts w:ascii="Times New Roman" w:hAnsi="Times New Roman" w:cs="Times New Roman"/>
          <w:sz w:val="28"/>
          <w:szCs w:val="28"/>
        </w:rPr>
        <w:t>require students to compare poems on the same theme. Or themes maybe usefully compared; poems about the active and contemplative lives</w:t>
      </w:r>
      <w:r w:rsidR="00843F32">
        <w:rPr>
          <w:rFonts w:ascii="Times New Roman" w:hAnsi="Times New Roman" w:cs="Times New Roman"/>
          <w:sz w:val="28"/>
          <w:szCs w:val="28"/>
        </w:rPr>
        <w:t xml:space="preserve"> </w:t>
      </w:r>
      <w:r w:rsidRPr="00DC1543">
        <w:rPr>
          <w:rFonts w:ascii="Times New Roman" w:hAnsi="Times New Roman" w:cs="Times New Roman"/>
          <w:sz w:val="28"/>
          <w:szCs w:val="28"/>
        </w:rPr>
        <w:t>are often similar to those about innocence and experience, which in turn</w:t>
      </w:r>
      <w:r w:rsidR="00843F32">
        <w:rPr>
          <w:rFonts w:ascii="Times New Roman" w:hAnsi="Times New Roman" w:cs="Times New Roman"/>
          <w:sz w:val="28"/>
          <w:szCs w:val="28"/>
        </w:rPr>
        <w:t xml:space="preserve"> </w:t>
      </w:r>
      <w:r w:rsidRPr="00DC1543">
        <w:rPr>
          <w:rFonts w:ascii="Times New Roman" w:hAnsi="Times New Roman" w:cs="Times New Roman"/>
          <w:sz w:val="28"/>
          <w:szCs w:val="28"/>
        </w:rPr>
        <w:t xml:space="preserve">relate to poems about old age. </w:t>
      </w:r>
    </w:p>
    <w:p w:rsidR="00843F32" w:rsidRDefault="00843F32" w:rsidP="00DC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543" w:rsidRDefault="00DC1543" w:rsidP="00DC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543">
        <w:rPr>
          <w:rFonts w:ascii="Times New Roman" w:hAnsi="Times New Roman" w:cs="Times New Roman"/>
          <w:sz w:val="28"/>
          <w:szCs w:val="28"/>
        </w:rPr>
        <w:t>An index at the end of the Guide makes</w:t>
      </w:r>
      <w:r w:rsidR="00843F32">
        <w:rPr>
          <w:rFonts w:ascii="Times New Roman" w:hAnsi="Times New Roman" w:cs="Times New Roman"/>
          <w:sz w:val="28"/>
          <w:szCs w:val="28"/>
        </w:rPr>
        <w:t xml:space="preserve"> </w:t>
      </w:r>
      <w:r w:rsidRPr="00DC1543">
        <w:rPr>
          <w:rFonts w:ascii="Times New Roman" w:hAnsi="Times New Roman" w:cs="Times New Roman"/>
          <w:sz w:val="28"/>
          <w:szCs w:val="28"/>
        </w:rPr>
        <w:t>it easy to find all discussions of a poet, so the book may also be used</w:t>
      </w:r>
      <w:r w:rsidR="00843F32">
        <w:rPr>
          <w:rFonts w:ascii="Times New Roman" w:hAnsi="Times New Roman" w:cs="Times New Roman"/>
          <w:sz w:val="28"/>
          <w:szCs w:val="28"/>
        </w:rPr>
        <w:t xml:space="preserve"> </w:t>
      </w:r>
      <w:r w:rsidRPr="00DC1543">
        <w:rPr>
          <w:rFonts w:ascii="Times New Roman" w:hAnsi="Times New Roman" w:cs="Times New Roman"/>
          <w:sz w:val="28"/>
          <w:szCs w:val="28"/>
        </w:rPr>
        <w:t>for the study of individual poets or periods. Not included are the many</w:t>
      </w:r>
      <w:r w:rsidR="00843F32">
        <w:rPr>
          <w:rFonts w:ascii="Times New Roman" w:hAnsi="Times New Roman" w:cs="Times New Roman"/>
          <w:sz w:val="28"/>
          <w:szCs w:val="28"/>
        </w:rPr>
        <w:t xml:space="preserve"> </w:t>
      </w:r>
      <w:r w:rsidRPr="00DC1543">
        <w:rPr>
          <w:rFonts w:ascii="Times New Roman" w:hAnsi="Times New Roman" w:cs="Times New Roman"/>
          <w:sz w:val="28"/>
          <w:szCs w:val="28"/>
        </w:rPr>
        <w:t>poems written as tributes to other poets, the enormous number of such</w:t>
      </w:r>
      <w:r w:rsidR="00843F32">
        <w:rPr>
          <w:rFonts w:ascii="Times New Roman" w:hAnsi="Times New Roman" w:cs="Times New Roman"/>
          <w:sz w:val="28"/>
          <w:szCs w:val="28"/>
        </w:rPr>
        <w:t xml:space="preserve"> </w:t>
      </w:r>
      <w:r w:rsidRPr="00DC1543">
        <w:rPr>
          <w:rFonts w:ascii="Times New Roman" w:hAnsi="Times New Roman" w:cs="Times New Roman"/>
          <w:sz w:val="28"/>
          <w:szCs w:val="28"/>
        </w:rPr>
        <w:t>tributes making such a topic unmanageable.</w:t>
      </w:r>
    </w:p>
    <w:p w:rsidR="00843F32" w:rsidRPr="00DC1543" w:rsidRDefault="00843F32" w:rsidP="00DC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FA2" w:rsidRDefault="00DC1543" w:rsidP="00DC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543">
        <w:rPr>
          <w:rFonts w:ascii="Times New Roman" w:hAnsi="Times New Roman" w:cs="Times New Roman"/>
          <w:sz w:val="28"/>
          <w:szCs w:val="28"/>
        </w:rPr>
        <w:t>Following each theme, the reader wi</w:t>
      </w:r>
      <w:r w:rsidR="00843F32">
        <w:rPr>
          <w:rFonts w:ascii="Times New Roman" w:hAnsi="Times New Roman" w:cs="Times New Roman"/>
          <w:sz w:val="28"/>
          <w:szCs w:val="28"/>
        </w:rPr>
        <w:t>ll find a list of the poems dis</w:t>
      </w:r>
      <w:r w:rsidRPr="00DC1543">
        <w:rPr>
          <w:rFonts w:ascii="Times New Roman" w:hAnsi="Times New Roman" w:cs="Times New Roman"/>
          <w:sz w:val="28"/>
          <w:szCs w:val="28"/>
        </w:rPr>
        <w:t>cussed in that section, arranged in order of the discussion, with a listing</w:t>
      </w:r>
      <w:r w:rsidR="00A21FA2">
        <w:rPr>
          <w:rFonts w:ascii="Times New Roman" w:hAnsi="Times New Roman" w:cs="Times New Roman"/>
          <w:sz w:val="28"/>
          <w:szCs w:val="28"/>
        </w:rPr>
        <w:t xml:space="preserve"> </w:t>
      </w:r>
      <w:r w:rsidRPr="00DC1543">
        <w:rPr>
          <w:rFonts w:ascii="Times New Roman" w:hAnsi="Times New Roman" w:cs="Times New Roman"/>
          <w:sz w:val="28"/>
          <w:szCs w:val="28"/>
        </w:rPr>
        <w:t>of some of the anthologies in which each poem can be found. Abbreviations for the anthologies correspond to those used in the Columbia</w:t>
      </w:r>
      <w:r w:rsidR="00A21FA2">
        <w:rPr>
          <w:rFonts w:ascii="Times New Roman" w:hAnsi="Times New Roman" w:cs="Times New Roman"/>
          <w:sz w:val="28"/>
          <w:szCs w:val="28"/>
        </w:rPr>
        <w:t xml:space="preserve"> </w:t>
      </w:r>
      <w:r w:rsidRPr="00DC1543">
        <w:rPr>
          <w:rFonts w:ascii="Times New Roman" w:hAnsi="Times New Roman" w:cs="Times New Roman"/>
          <w:sz w:val="28"/>
          <w:szCs w:val="28"/>
        </w:rPr>
        <w:t>Granger’s Index to Poetry in Anthologies (11th ed., Columbia University</w:t>
      </w:r>
      <w:r w:rsidR="00A21FA2">
        <w:rPr>
          <w:rFonts w:ascii="Times New Roman" w:hAnsi="Times New Roman" w:cs="Times New Roman"/>
          <w:sz w:val="28"/>
          <w:szCs w:val="28"/>
        </w:rPr>
        <w:t xml:space="preserve"> </w:t>
      </w:r>
      <w:r w:rsidRPr="00DC1543">
        <w:rPr>
          <w:rFonts w:ascii="Times New Roman" w:hAnsi="Times New Roman" w:cs="Times New Roman"/>
          <w:sz w:val="28"/>
          <w:szCs w:val="28"/>
        </w:rPr>
        <w:t>Press).</w:t>
      </w:r>
    </w:p>
    <w:p w:rsidR="00A21FA2" w:rsidRDefault="00A21FA2" w:rsidP="00DC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543" w:rsidRDefault="00DC1543" w:rsidP="00DC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543">
        <w:rPr>
          <w:rFonts w:ascii="Times New Roman" w:hAnsi="Times New Roman" w:cs="Times New Roman"/>
          <w:sz w:val="28"/>
          <w:szCs w:val="28"/>
        </w:rPr>
        <w:t>Many of the poems discussed in this survey are readily available</w:t>
      </w:r>
      <w:r w:rsidR="00A21FA2">
        <w:rPr>
          <w:rFonts w:ascii="Times New Roman" w:hAnsi="Times New Roman" w:cs="Times New Roman"/>
          <w:sz w:val="28"/>
          <w:szCs w:val="28"/>
        </w:rPr>
        <w:t xml:space="preserve"> </w:t>
      </w:r>
      <w:r w:rsidRPr="00DC1543">
        <w:rPr>
          <w:rFonts w:ascii="Times New Roman" w:hAnsi="Times New Roman" w:cs="Times New Roman"/>
          <w:sz w:val="28"/>
          <w:szCs w:val="28"/>
        </w:rPr>
        <w:t>in any standard collection of poetry (and there are literally hundreds of</w:t>
      </w:r>
      <w:r w:rsidR="008C661B">
        <w:rPr>
          <w:rFonts w:ascii="Times New Roman" w:hAnsi="Times New Roman" w:cs="Times New Roman"/>
          <w:sz w:val="28"/>
          <w:szCs w:val="28"/>
        </w:rPr>
        <w:t xml:space="preserve"> </w:t>
      </w:r>
      <w:r w:rsidRPr="00DC1543">
        <w:rPr>
          <w:rFonts w:ascii="Times New Roman" w:hAnsi="Times New Roman" w:cs="Times New Roman"/>
          <w:sz w:val="28"/>
          <w:szCs w:val="28"/>
        </w:rPr>
        <w:t>poetry anthologies; readers are advised to consult Granger’s Index for</w:t>
      </w:r>
      <w:r w:rsidR="008C661B">
        <w:rPr>
          <w:rFonts w:ascii="Times New Roman" w:hAnsi="Times New Roman" w:cs="Times New Roman"/>
          <w:sz w:val="28"/>
          <w:szCs w:val="28"/>
        </w:rPr>
        <w:t xml:space="preserve"> </w:t>
      </w:r>
      <w:r w:rsidRPr="00DC1543">
        <w:rPr>
          <w:rFonts w:ascii="Times New Roman" w:hAnsi="Times New Roman" w:cs="Times New Roman"/>
          <w:sz w:val="28"/>
          <w:szCs w:val="28"/>
        </w:rPr>
        <w:t>complete listings of books in which the poems can be found). Other</w:t>
      </w:r>
      <w:r w:rsidR="008C661B">
        <w:rPr>
          <w:rFonts w:ascii="Times New Roman" w:hAnsi="Times New Roman" w:cs="Times New Roman"/>
          <w:sz w:val="28"/>
          <w:szCs w:val="28"/>
        </w:rPr>
        <w:t xml:space="preserve"> </w:t>
      </w:r>
      <w:r w:rsidRPr="00DC1543">
        <w:rPr>
          <w:rFonts w:ascii="Times New Roman" w:hAnsi="Times New Roman" w:cs="Times New Roman"/>
          <w:sz w:val="28"/>
          <w:szCs w:val="28"/>
        </w:rPr>
        <w:t>poems are harder to find, but they have been included either because</w:t>
      </w:r>
      <w:r w:rsidR="008C661B">
        <w:rPr>
          <w:rFonts w:ascii="Times New Roman" w:hAnsi="Times New Roman" w:cs="Times New Roman"/>
          <w:sz w:val="28"/>
          <w:szCs w:val="28"/>
        </w:rPr>
        <w:t xml:space="preserve"> </w:t>
      </w:r>
      <w:r w:rsidRPr="00DC1543">
        <w:rPr>
          <w:rFonts w:ascii="Times New Roman" w:hAnsi="Times New Roman" w:cs="Times New Roman"/>
          <w:sz w:val="28"/>
          <w:szCs w:val="28"/>
        </w:rPr>
        <w:t>they contribute usefully to that particular theme, or because they have</w:t>
      </w:r>
      <w:r w:rsidR="008C661B">
        <w:rPr>
          <w:rFonts w:ascii="Times New Roman" w:hAnsi="Times New Roman" w:cs="Times New Roman"/>
          <w:sz w:val="28"/>
          <w:szCs w:val="28"/>
        </w:rPr>
        <w:t xml:space="preserve"> </w:t>
      </w:r>
      <w:r w:rsidRPr="00DC1543">
        <w:rPr>
          <w:rFonts w:ascii="Times New Roman" w:hAnsi="Times New Roman" w:cs="Times New Roman"/>
          <w:sz w:val="28"/>
          <w:szCs w:val="28"/>
        </w:rPr>
        <w:t>been overlooked by many anthologists and deserve to be better known.</w:t>
      </w:r>
      <w:r w:rsidR="008C661B">
        <w:rPr>
          <w:rFonts w:ascii="Times New Roman" w:hAnsi="Times New Roman" w:cs="Times New Roman"/>
          <w:sz w:val="28"/>
          <w:szCs w:val="28"/>
        </w:rPr>
        <w:t xml:space="preserve"> </w:t>
      </w:r>
      <w:r w:rsidRPr="00DC1543">
        <w:rPr>
          <w:rFonts w:ascii="Times New Roman" w:hAnsi="Times New Roman" w:cs="Times New Roman"/>
          <w:sz w:val="28"/>
          <w:szCs w:val="28"/>
        </w:rPr>
        <w:t>These poems can be found in editions of the collected works of a particular poet, rather than in large anthologies.</w:t>
      </w:r>
    </w:p>
    <w:p w:rsidR="008C661B" w:rsidRPr="00DC1543" w:rsidRDefault="008C661B" w:rsidP="00DC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543" w:rsidRPr="00DC1543" w:rsidRDefault="00DC1543" w:rsidP="00DC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543">
        <w:rPr>
          <w:rFonts w:ascii="Times New Roman" w:hAnsi="Times New Roman" w:cs="Times New Roman"/>
          <w:sz w:val="28"/>
          <w:szCs w:val="28"/>
        </w:rPr>
        <w:t>In an appendix at the end of the Guide, readers will find biographical</w:t>
      </w:r>
      <w:r w:rsidR="008D5AF2">
        <w:rPr>
          <w:rFonts w:ascii="Times New Roman" w:hAnsi="Times New Roman" w:cs="Times New Roman"/>
          <w:sz w:val="28"/>
          <w:szCs w:val="28"/>
        </w:rPr>
        <w:t xml:space="preserve"> </w:t>
      </w:r>
      <w:r w:rsidRPr="00DC1543">
        <w:rPr>
          <w:rFonts w:ascii="Times New Roman" w:hAnsi="Times New Roman" w:cs="Times New Roman"/>
          <w:sz w:val="28"/>
          <w:szCs w:val="28"/>
        </w:rPr>
        <w:t>sketches of the poets, briefly outlining their lives and literary interests.</w:t>
      </w:r>
      <w:r w:rsidR="008D5AF2">
        <w:rPr>
          <w:rFonts w:ascii="Times New Roman" w:hAnsi="Times New Roman" w:cs="Times New Roman"/>
          <w:sz w:val="28"/>
          <w:szCs w:val="28"/>
        </w:rPr>
        <w:t xml:space="preserve"> </w:t>
      </w:r>
      <w:r w:rsidRPr="00DC1543">
        <w:rPr>
          <w:rFonts w:ascii="Times New Roman" w:hAnsi="Times New Roman" w:cs="Times New Roman"/>
          <w:sz w:val="28"/>
          <w:szCs w:val="28"/>
        </w:rPr>
        <w:t>While short, these summaries will help students to place the poets in</w:t>
      </w:r>
      <w:r w:rsidR="008D5AF2">
        <w:rPr>
          <w:rFonts w:ascii="Times New Roman" w:hAnsi="Times New Roman" w:cs="Times New Roman"/>
          <w:sz w:val="28"/>
          <w:szCs w:val="28"/>
        </w:rPr>
        <w:t xml:space="preserve"> </w:t>
      </w:r>
      <w:r w:rsidRPr="00DC1543">
        <w:rPr>
          <w:rFonts w:ascii="Times New Roman" w:hAnsi="Times New Roman" w:cs="Times New Roman"/>
          <w:sz w:val="28"/>
          <w:szCs w:val="28"/>
        </w:rPr>
        <w:t>their time and milieu. Following that section, a bibliography carefully</w:t>
      </w:r>
      <w:r w:rsidR="008D5AF2">
        <w:rPr>
          <w:rFonts w:ascii="Times New Roman" w:hAnsi="Times New Roman" w:cs="Times New Roman"/>
          <w:sz w:val="28"/>
          <w:szCs w:val="28"/>
        </w:rPr>
        <w:t xml:space="preserve"> </w:t>
      </w:r>
      <w:r w:rsidRPr="00DC1543">
        <w:rPr>
          <w:rFonts w:ascii="Times New Roman" w:hAnsi="Times New Roman" w:cs="Times New Roman"/>
          <w:sz w:val="28"/>
          <w:szCs w:val="28"/>
        </w:rPr>
        <w:t>selected for students lists helpful critical studies of poetry to broaden the</w:t>
      </w:r>
      <w:r w:rsidR="008D5AF2">
        <w:rPr>
          <w:rFonts w:ascii="Times New Roman" w:hAnsi="Times New Roman" w:cs="Times New Roman"/>
          <w:sz w:val="28"/>
          <w:szCs w:val="28"/>
        </w:rPr>
        <w:t xml:space="preserve"> </w:t>
      </w:r>
      <w:r w:rsidRPr="00DC1543">
        <w:rPr>
          <w:rFonts w:ascii="Times New Roman" w:hAnsi="Times New Roman" w:cs="Times New Roman"/>
          <w:sz w:val="28"/>
          <w:szCs w:val="28"/>
        </w:rPr>
        <w:t>necessarily limited discussion of individ</w:t>
      </w:r>
      <w:r w:rsidR="008D5AF2">
        <w:rPr>
          <w:rFonts w:ascii="Times New Roman" w:hAnsi="Times New Roman" w:cs="Times New Roman"/>
          <w:sz w:val="28"/>
          <w:szCs w:val="28"/>
        </w:rPr>
        <w:t>ual poems included here. In gen</w:t>
      </w:r>
      <w:r w:rsidRPr="00DC1543">
        <w:rPr>
          <w:rFonts w:ascii="Times New Roman" w:hAnsi="Times New Roman" w:cs="Times New Roman"/>
          <w:sz w:val="28"/>
          <w:szCs w:val="28"/>
        </w:rPr>
        <w:t>eral, this survey concentrates on the poems’ expression of a theme rather</w:t>
      </w:r>
      <w:r w:rsidR="008D5AF2">
        <w:rPr>
          <w:rFonts w:ascii="Times New Roman" w:hAnsi="Times New Roman" w:cs="Times New Roman"/>
          <w:sz w:val="28"/>
          <w:szCs w:val="28"/>
        </w:rPr>
        <w:t xml:space="preserve"> </w:t>
      </w:r>
      <w:r w:rsidRPr="00DC1543">
        <w:rPr>
          <w:rFonts w:ascii="Times New Roman" w:hAnsi="Times New Roman" w:cs="Times New Roman"/>
          <w:sz w:val="28"/>
          <w:szCs w:val="28"/>
        </w:rPr>
        <w:t>than on technical matters of versification and poetic language, always</w:t>
      </w:r>
    </w:p>
    <w:p w:rsidR="00A85DF9" w:rsidRDefault="00DC1543" w:rsidP="00DC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543">
        <w:rPr>
          <w:rFonts w:ascii="Times New Roman" w:hAnsi="Times New Roman" w:cs="Times New Roman"/>
          <w:sz w:val="28"/>
          <w:szCs w:val="28"/>
        </w:rPr>
        <w:t>recognizing, however, that the two are interdependent in a good poem.</w:t>
      </w:r>
      <w:r w:rsidR="00B5222B">
        <w:rPr>
          <w:rFonts w:ascii="Times New Roman" w:hAnsi="Times New Roman" w:cs="Times New Roman"/>
          <w:sz w:val="28"/>
          <w:szCs w:val="28"/>
        </w:rPr>
        <w:t xml:space="preserve"> </w:t>
      </w:r>
      <w:r w:rsidRPr="00DC1543">
        <w:rPr>
          <w:rFonts w:ascii="Times New Roman" w:hAnsi="Times New Roman" w:cs="Times New Roman"/>
          <w:sz w:val="28"/>
          <w:szCs w:val="28"/>
        </w:rPr>
        <w:t>As the eighteenth-century poet Alexander Pope wisely said, “The sound</w:t>
      </w:r>
      <w:r w:rsidR="00F361EF">
        <w:rPr>
          <w:rFonts w:ascii="Times New Roman" w:hAnsi="Times New Roman" w:cs="Times New Roman"/>
          <w:sz w:val="28"/>
          <w:szCs w:val="28"/>
        </w:rPr>
        <w:t xml:space="preserve"> </w:t>
      </w:r>
      <w:r w:rsidRPr="00DC1543">
        <w:rPr>
          <w:rFonts w:ascii="Times New Roman" w:hAnsi="Times New Roman" w:cs="Times New Roman"/>
          <w:sz w:val="28"/>
          <w:szCs w:val="28"/>
        </w:rPr>
        <w:t>must seem an echo to the sense.” In this brief survey, matters of “sound”</w:t>
      </w:r>
      <w:r w:rsidR="00F361EF">
        <w:rPr>
          <w:rFonts w:ascii="Times New Roman" w:hAnsi="Times New Roman" w:cs="Times New Roman"/>
          <w:sz w:val="28"/>
          <w:szCs w:val="28"/>
        </w:rPr>
        <w:t xml:space="preserve"> </w:t>
      </w:r>
      <w:r w:rsidRPr="00DC1543">
        <w:rPr>
          <w:rFonts w:ascii="Times New Roman" w:hAnsi="Times New Roman" w:cs="Times New Roman"/>
          <w:sz w:val="28"/>
          <w:szCs w:val="28"/>
        </w:rPr>
        <w:t>must give way to the discussion of “sense.” Although the poet Edward</w:t>
      </w:r>
      <w:r w:rsidR="00F361EF">
        <w:rPr>
          <w:rFonts w:ascii="Times New Roman" w:hAnsi="Times New Roman" w:cs="Times New Roman"/>
          <w:sz w:val="28"/>
          <w:szCs w:val="28"/>
        </w:rPr>
        <w:t xml:space="preserve"> </w:t>
      </w:r>
      <w:r w:rsidRPr="00DC1543">
        <w:rPr>
          <w:rFonts w:ascii="Times New Roman" w:hAnsi="Times New Roman" w:cs="Times New Roman"/>
          <w:sz w:val="28"/>
          <w:szCs w:val="28"/>
        </w:rPr>
        <w:t>Thomas is quite correct in saying that</w:t>
      </w:r>
      <w:r w:rsidR="00F361EF">
        <w:rPr>
          <w:rFonts w:ascii="Times New Roman" w:hAnsi="Times New Roman" w:cs="Times New Roman"/>
          <w:sz w:val="28"/>
          <w:szCs w:val="28"/>
        </w:rPr>
        <w:t xml:space="preserve"> the best poetry cannot be para</w:t>
      </w:r>
      <w:r w:rsidRPr="00DC1543">
        <w:rPr>
          <w:rFonts w:ascii="Times New Roman" w:hAnsi="Times New Roman" w:cs="Times New Roman"/>
          <w:sz w:val="28"/>
          <w:szCs w:val="28"/>
        </w:rPr>
        <w:t>phrased, many of the poems surveyed</w:t>
      </w:r>
      <w:r w:rsidR="00F361EF">
        <w:rPr>
          <w:rFonts w:ascii="Times New Roman" w:hAnsi="Times New Roman" w:cs="Times New Roman"/>
          <w:sz w:val="28"/>
          <w:szCs w:val="28"/>
        </w:rPr>
        <w:t xml:space="preserve"> receive just such a cursory de</w:t>
      </w:r>
      <w:r w:rsidRPr="00DC1543">
        <w:rPr>
          <w:rFonts w:ascii="Times New Roman" w:hAnsi="Times New Roman" w:cs="Times New Roman"/>
          <w:sz w:val="28"/>
          <w:szCs w:val="28"/>
        </w:rPr>
        <w:t xml:space="preserve">scription. </w:t>
      </w:r>
    </w:p>
    <w:p w:rsidR="00A85DF9" w:rsidRDefault="00A85DF9" w:rsidP="00DC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543" w:rsidRPr="00DC1543" w:rsidRDefault="00DC1543" w:rsidP="00DC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543">
        <w:rPr>
          <w:rFonts w:ascii="Times New Roman" w:hAnsi="Times New Roman" w:cs="Times New Roman"/>
          <w:sz w:val="28"/>
          <w:szCs w:val="28"/>
        </w:rPr>
        <w:lastRenderedPageBreak/>
        <w:t>The intention of this book is to provide a path for readers into</w:t>
      </w:r>
      <w:r w:rsidR="00F361EF">
        <w:rPr>
          <w:rFonts w:ascii="Times New Roman" w:hAnsi="Times New Roman" w:cs="Times New Roman"/>
          <w:sz w:val="28"/>
          <w:szCs w:val="28"/>
        </w:rPr>
        <w:t xml:space="preserve"> </w:t>
      </w:r>
      <w:r w:rsidRPr="00DC1543">
        <w:rPr>
          <w:rFonts w:ascii="Times New Roman" w:hAnsi="Times New Roman" w:cs="Times New Roman"/>
          <w:sz w:val="28"/>
          <w:szCs w:val="28"/>
        </w:rPr>
        <w:t>the abundant world of British poetry in all its variety and richness. On</w:t>
      </w:r>
    </w:p>
    <w:p w:rsidR="00E8277F" w:rsidRDefault="00DC1543" w:rsidP="00780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543">
        <w:rPr>
          <w:rFonts w:ascii="Times New Roman" w:hAnsi="Times New Roman" w:cs="Times New Roman"/>
          <w:sz w:val="28"/>
          <w:szCs w:val="28"/>
        </w:rPr>
        <w:t>discovering these poems for themselves, readers will both enrich their</w:t>
      </w:r>
      <w:r w:rsidR="007804BF">
        <w:rPr>
          <w:rFonts w:ascii="Times New Roman" w:hAnsi="Times New Roman" w:cs="Times New Roman"/>
          <w:sz w:val="28"/>
          <w:szCs w:val="28"/>
        </w:rPr>
        <w:t xml:space="preserve"> </w:t>
      </w:r>
      <w:r w:rsidRPr="00DC1543">
        <w:rPr>
          <w:rFonts w:ascii="Times New Roman" w:hAnsi="Times New Roman" w:cs="Times New Roman"/>
          <w:sz w:val="28"/>
          <w:szCs w:val="28"/>
        </w:rPr>
        <w:t>own lives immeasurably and help to keep alive a literary tradition that</w:t>
      </w:r>
      <w:r w:rsidR="007804BF">
        <w:rPr>
          <w:rFonts w:ascii="Times New Roman" w:hAnsi="Times New Roman" w:cs="Times New Roman"/>
          <w:sz w:val="28"/>
          <w:szCs w:val="28"/>
        </w:rPr>
        <w:t xml:space="preserve"> </w:t>
      </w:r>
      <w:r w:rsidRPr="00DC1543">
        <w:rPr>
          <w:rFonts w:ascii="Times New Roman" w:hAnsi="Times New Roman" w:cs="Times New Roman"/>
          <w:sz w:val="28"/>
          <w:szCs w:val="28"/>
        </w:rPr>
        <w:t>has for seven centuries colored and al</w:t>
      </w:r>
      <w:r w:rsidR="007804BF">
        <w:rPr>
          <w:rFonts w:ascii="Times New Roman" w:hAnsi="Times New Roman" w:cs="Times New Roman"/>
          <w:sz w:val="28"/>
          <w:szCs w:val="28"/>
        </w:rPr>
        <w:t>tered our conception of the uni</w:t>
      </w:r>
      <w:r w:rsidRPr="00DC1543">
        <w:rPr>
          <w:rFonts w:ascii="Times New Roman" w:hAnsi="Times New Roman" w:cs="Times New Roman"/>
          <w:sz w:val="28"/>
          <w:szCs w:val="28"/>
        </w:rPr>
        <w:t>verse and our place in it as poets and readers.</w:t>
      </w:r>
    </w:p>
    <w:p w:rsidR="00134A04" w:rsidRDefault="00134A04" w:rsidP="00780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A04" w:rsidRPr="00DC1543" w:rsidRDefault="00134A04" w:rsidP="00780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4A04" w:rsidRPr="00DC1543" w:rsidSect="00E82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C1543"/>
    <w:rsid w:val="0011435B"/>
    <w:rsid w:val="00134A04"/>
    <w:rsid w:val="001606A1"/>
    <w:rsid w:val="005A142B"/>
    <w:rsid w:val="007804BF"/>
    <w:rsid w:val="00843F32"/>
    <w:rsid w:val="008C661B"/>
    <w:rsid w:val="008D5AF2"/>
    <w:rsid w:val="00A21FA2"/>
    <w:rsid w:val="00A66081"/>
    <w:rsid w:val="00A85DF9"/>
    <w:rsid w:val="00B5222B"/>
    <w:rsid w:val="00B63F2E"/>
    <w:rsid w:val="00BB506D"/>
    <w:rsid w:val="00BC41CA"/>
    <w:rsid w:val="00DC1543"/>
    <w:rsid w:val="00E8277F"/>
    <w:rsid w:val="00EC51C1"/>
    <w:rsid w:val="00F361EF"/>
    <w:rsid w:val="00FC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2015-02-12T15:25:00Z</dcterms:created>
  <dcterms:modified xsi:type="dcterms:W3CDTF">2015-02-12T15:46:00Z</dcterms:modified>
</cp:coreProperties>
</file>